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宋体"/>
          <w:b/>
          <w:bCs/>
          <w:sz w:val="32"/>
          <w:lang w:val="en-US" w:eastAsia="zh-CN"/>
        </w:rPr>
      </w:pPr>
      <w:r>
        <w:rPr>
          <w:rFonts w:hint="eastAsia" w:ascii="宋体"/>
          <w:b/>
          <w:bCs/>
          <w:sz w:val="32"/>
        </w:rPr>
        <w:t>蚌 埠 医</w:t>
      </w:r>
      <w:r>
        <w:rPr>
          <w:rFonts w:hint="eastAsia" w:ascii="宋体"/>
          <w:b/>
          <w:bCs/>
          <w:sz w:val="32"/>
          <w:lang w:val="en-US" w:eastAsia="zh-CN"/>
        </w:rPr>
        <w:t xml:space="preserve"> 科 大 学</w:t>
      </w:r>
    </w:p>
    <w:p>
      <w:pPr>
        <w:spacing w:line="440" w:lineRule="exact"/>
        <w:jc w:val="center"/>
        <w:rPr>
          <w:rFonts w:hint="eastAsia" w:ascii="宋体"/>
          <w:b/>
          <w:bCs/>
          <w:sz w:val="32"/>
        </w:rPr>
      </w:pPr>
      <w:r>
        <w:rPr>
          <w:rFonts w:hint="eastAsia" w:ascii="宋体"/>
          <w:b/>
          <w:bCs/>
          <w:sz w:val="32"/>
        </w:rPr>
        <w:t>护理硕士专业学位研究生临床能力考核表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本评分表适用于对考核对象进行临床能力考核辅助评分，以进一步评价学生综合能力</w:t>
      </w:r>
      <w:r>
        <w:rPr>
          <w:rFonts w:hint="eastAsia"/>
          <w:szCs w:val="21"/>
        </w:rPr>
        <w:t>；</w:t>
      </w:r>
      <w:r>
        <w:rPr>
          <w:b/>
          <w:szCs w:val="21"/>
        </w:rPr>
        <w:t>具体评分项目可以根据考核案例或病人情况决定</w:t>
      </w:r>
      <w:r>
        <w:rPr>
          <w:szCs w:val="21"/>
        </w:rPr>
        <w:t>。</w:t>
      </w:r>
    </w:p>
    <w:p>
      <w:pPr>
        <w:ind w:firstLine="420" w:firstLineChars="200"/>
        <w:rPr>
          <w:color w:val="000000"/>
          <w:sz w:val="24"/>
          <w:u w:val="single"/>
        </w:rPr>
      </w:pPr>
      <w:r>
        <w:rPr>
          <w:szCs w:val="21"/>
        </w:rPr>
        <w:t>本表包括八个项目，每个项目可独立评分，分值为1-9分。每一项评分均采用“三级九分”制，评分为1～3分为有待加强 （即未达到或接近预期标准），4～6分为合乎标准（即达到预期标准），7～9分为优良（即超过预期标准）。</w:t>
      </w:r>
    </w:p>
    <w:tbl>
      <w:tblPr>
        <w:tblStyle w:val="4"/>
        <w:tblW w:w="86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8"/>
        <w:gridCol w:w="2833"/>
        <w:gridCol w:w="1451"/>
        <w:gridCol w:w="673"/>
        <w:gridCol w:w="709"/>
        <w:gridCol w:w="714"/>
        <w:gridCol w:w="85"/>
        <w:gridCol w:w="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525" w:type="dxa"/>
            <w:gridSpan w:val="2"/>
            <w:shd w:val="clear" w:color="auto" w:fill="auto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研究生</w:t>
            </w:r>
          </w:p>
        </w:tc>
        <w:tc>
          <w:tcPr>
            <w:tcW w:w="2833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责任导师</w:t>
            </w:r>
          </w:p>
        </w:tc>
        <w:tc>
          <w:tcPr>
            <w:tcW w:w="2804" w:type="dxa"/>
            <w:gridSpan w:val="5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1525" w:type="dxa"/>
            <w:gridSpan w:val="2"/>
            <w:shd w:val="clear" w:color="auto" w:fill="auto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考核内容</w:t>
            </w:r>
          </w:p>
        </w:tc>
        <w:tc>
          <w:tcPr>
            <w:tcW w:w="7088" w:type="dxa"/>
            <w:gridSpan w:val="7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shd w:val="clear" w:color="auto" w:fill="auto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项目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评分点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分值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得分</w:t>
            </w:r>
          </w:p>
        </w:tc>
        <w:tc>
          <w:tcPr>
            <w:tcW w:w="708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护理评估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正确识别病人身份，进行自我介绍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向病人说明采集病史的目的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鼓励病人自己陈述病史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在适当时候提问并引导病人以获得所需正确、充分的资料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条理清晰，遵循一定顺序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 xml:space="preserve">重点突出，完整采集病史 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必要时进行简要记录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采用病人易懂的词语，避免医学术语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对病人的情绪和肢体语言能做出适当回应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护理查体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向病人说明体格检查的目的和部位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在查体前、后正确清洁双手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正确准备所需的查体用物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体格检查系统全面，不遗漏重要项目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根据病情需要进行检查，顺序合理，避免反复改变病人体位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手法轻柔，尽量避免对病人造成不适或痛苦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注意保护隐私，检查过程中避免不必要的暴露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男性检查女病人的时候请其他女性人员陪同在旁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人文关怀与沟通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仪表端庄、态度谦和、姿态自然，精神饱满，着装符合要求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restart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正确称呼病人，恰当运用提问、移情、沉默、重复、澄清、赞扬等技巧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恰当运用体态语、表情语、手势语等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相关医学知识运用阐述准确无误，语言表达清楚易懂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尊重病人、体现以病人为中心、具有同情心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注意病人是否舒适，并能恰当地处理病人出现的不适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保护病人的个人信息及隐私权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耐心倾听病人的陈述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耐心向病人及家属解释病情和处置的原因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14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708" w:type="dxa"/>
            <w:gridSpan w:val="2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护理诊断与护理计划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对病史、体格检查和实验室检查资料的阳性结果做出合理解释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restart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能解释临床诊断的依据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制定正确的护理诊断，并根据重要性和紧迫性确定次序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推断病人存在的潜在问题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确定合理的护理目标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制订正确的护理方案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护理计划成文及正确记录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护理技能操作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顺序安排合理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restart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掌握操作的适应症、禁忌症及注意事项，了解并发症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详细告知病人并取得同意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正确执</w:t>
            </w:r>
            <w:r>
              <w:rPr>
                <w:rFonts w:hint="eastAsia" w:ascii="Malgun Gothic" w:hAnsi="Malgun Gothic" w:eastAsia="Malgun Gothic" w:cs="Malgun Gothic"/>
                <w:szCs w:val="21"/>
              </w:rPr>
              <w:t>行</w:t>
            </w:r>
            <w:r>
              <w:rPr>
                <w:rFonts w:hint="eastAsia" w:ascii="宋体" w:hAnsi="宋体" w:cs="宋体"/>
                <w:szCs w:val="21"/>
              </w:rPr>
              <w:t>操作技能前的准备工作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临床技能的实际操作能</w:t>
            </w:r>
            <w:r>
              <w:rPr>
                <w:rFonts w:hint="eastAsia" w:ascii="Malgun Gothic" w:hAnsi="Malgun Gothic" w:eastAsia="Malgun Gothic" w:cs="Malgun Gothic"/>
                <w:szCs w:val="21"/>
              </w:rPr>
              <w:t>力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color w:val="FF0000"/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无菌技术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执</w:t>
            </w:r>
            <w:r>
              <w:rPr>
                <w:rFonts w:hint="eastAsia" w:ascii="Malgun Gothic" w:hAnsi="Malgun Gothic" w:eastAsia="Malgun Gothic" w:cs="Malgun Gothic"/>
                <w:szCs w:val="21"/>
              </w:rPr>
              <w:t>行</w:t>
            </w:r>
            <w:r>
              <w:rPr>
                <w:rFonts w:hint="eastAsia" w:ascii="宋体" w:hAnsi="宋体" w:cs="宋体"/>
                <w:szCs w:val="21"/>
              </w:rPr>
              <w:t>操作技能后的相关处置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护理操作规范、熟练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确保病人安全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健康宣教/教育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明确病人教育的目的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restart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采用合理的病人教育方式：语言、书面、实物、示范、同伴、信息化等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根据病人及家属个性化需求确定健康教育内容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向病人解释清楚所做评估、检查和处置的理由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向病人解释病情或解释检查结果的临床意义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评价宣教/教育效果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让病人参与决策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组织效能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能对收集的资料进行整合、分析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1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restart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过程有系统性和逻辑性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过程有条不紊、及时妥当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与其他人员良好协作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能按原定计划落实相关工作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整体评价</w:t>
            </w:r>
          </w:p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（9分）</w:t>
            </w: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准确判断病情的能力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3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面对紧急情况的处理能力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在规定时间内完成考核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7" w:type="dxa"/>
            <w:vMerge w:val="continue"/>
            <w:shd w:val="clear" w:color="auto" w:fill="auto"/>
          </w:tcPr>
          <w:p>
            <w:pPr>
              <w:rPr>
                <w:szCs w:val="21"/>
              </w:rPr>
            </w:pPr>
          </w:p>
        </w:tc>
        <w:tc>
          <w:tcPr>
            <w:tcW w:w="5665" w:type="dxa"/>
            <w:gridSpan w:val="4"/>
            <w:shd w:val="clear" w:color="auto" w:fill="auto"/>
          </w:tcPr>
          <w:p>
            <w:pPr>
              <w:spacing w:line="360" w:lineRule="exact"/>
              <w:rPr>
                <w:szCs w:val="21"/>
              </w:rPr>
            </w:pPr>
            <w:r>
              <w:rPr>
                <w:szCs w:val="21"/>
              </w:rPr>
              <w:t>整体过程简洁、流畅</w:t>
            </w:r>
          </w:p>
        </w:tc>
        <w:tc>
          <w:tcPr>
            <w:tcW w:w="709" w:type="dxa"/>
            <w:shd w:val="clear" w:color="auto" w:fill="auto"/>
          </w:tcPr>
          <w:p>
            <w:pPr>
              <w:spacing w:line="360" w:lineRule="exact"/>
              <w:jc w:val="center"/>
            </w:pPr>
            <w:r>
              <w:rPr>
                <w:szCs w:val="21"/>
              </w:rPr>
              <w:t>2</w:t>
            </w:r>
          </w:p>
        </w:tc>
        <w:tc>
          <w:tcPr>
            <w:tcW w:w="799" w:type="dxa"/>
            <w:gridSpan w:val="2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  <w:tc>
          <w:tcPr>
            <w:tcW w:w="623" w:type="dxa"/>
            <w:vMerge w:val="continue"/>
            <w:shd w:val="clear" w:color="auto" w:fill="auto"/>
          </w:tcPr>
          <w:p>
            <w:pPr>
              <w:spacing w:line="360" w:lineRule="exact"/>
              <w:jc w:val="center"/>
            </w:pPr>
          </w:p>
        </w:tc>
      </w:tr>
    </w:tbl>
    <w:p>
      <w:pPr>
        <w:adjustRightInd w:val="0"/>
        <w:snapToGrid w:val="0"/>
        <w:spacing w:line="264" w:lineRule="auto"/>
        <w:ind w:left="-649" w:leftChars="-309" w:firstLine="480"/>
        <w:rPr>
          <w:rFonts w:hint="eastAsia"/>
          <w:color w:val="000000"/>
          <w:sz w:val="24"/>
        </w:rPr>
      </w:pPr>
    </w:p>
    <w:p>
      <w:pPr>
        <w:ind w:firstLine="1680" w:firstLineChars="800"/>
        <w:rPr>
          <w:rFonts w:hint="eastAsia"/>
        </w:rPr>
      </w:pPr>
      <w:r>
        <w:rPr>
          <w:rFonts w:hint="eastAsia"/>
        </w:rPr>
        <w:t>考核专家签名</w:t>
      </w:r>
      <w:r>
        <w:rPr>
          <w:rFonts w:hint="eastAsia" w:eastAsia="黑体"/>
          <w:color w:val="000000"/>
          <w:sz w:val="24"/>
        </w:rPr>
        <w:t>＿＿＿＿＿＿＿＿＿＿＿＿＿＿＿＿＿＿＿＿＿＿</w:t>
      </w:r>
    </w:p>
    <w:p>
      <w:pPr>
        <w:rPr>
          <w:rFonts w:hint="eastAsia"/>
        </w:rPr>
      </w:pPr>
      <w:r>
        <w:rPr>
          <w:rFonts w:hint="eastAsia"/>
        </w:rPr>
        <w:t xml:space="preserve">                                                      年          月       日</w:t>
      </w:r>
    </w:p>
    <w:p>
      <w:pPr>
        <w:rPr>
          <w:rFonts w:hint="eastAsia"/>
        </w:rPr>
      </w:pPr>
    </w:p>
    <w:p>
      <w:pPr>
        <w:spacing w:line="440" w:lineRule="exact"/>
        <w:jc w:val="center"/>
        <w:rPr>
          <w:rFonts w:hint="default" w:ascii="宋体" w:eastAsia="宋体"/>
          <w:b/>
          <w:bCs/>
          <w:sz w:val="32"/>
          <w:lang w:val="en-US" w:eastAsia="zh-CN"/>
        </w:rPr>
      </w:pPr>
      <w:r>
        <w:rPr>
          <w:rFonts w:hint="eastAsia" w:ascii="宋体"/>
          <w:b/>
          <w:bCs/>
          <w:sz w:val="32"/>
        </w:rPr>
        <w:t xml:space="preserve">蚌 埠 医 </w:t>
      </w:r>
      <w:r>
        <w:rPr>
          <w:rFonts w:hint="eastAsia" w:ascii="宋体"/>
          <w:b/>
          <w:bCs/>
          <w:sz w:val="32"/>
          <w:lang w:val="en-US" w:eastAsia="zh-CN"/>
        </w:rPr>
        <w:t>科 大 学</w:t>
      </w:r>
    </w:p>
    <w:p>
      <w:pPr>
        <w:spacing w:line="440" w:lineRule="exact"/>
        <w:jc w:val="center"/>
        <w:rPr>
          <w:rFonts w:hint="eastAsia" w:ascii="宋体"/>
          <w:b/>
          <w:bCs/>
          <w:sz w:val="32"/>
        </w:rPr>
      </w:pPr>
      <w:r>
        <w:rPr>
          <w:rFonts w:hint="eastAsia" w:ascii="宋体"/>
          <w:b/>
          <w:bCs/>
          <w:sz w:val="32"/>
        </w:rPr>
        <w:t>护理硕士专业学位研究生临床能力考核答辩表</w:t>
      </w:r>
    </w:p>
    <w:tbl>
      <w:tblPr>
        <w:tblStyle w:val="4"/>
        <w:tblW w:w="9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240"/>
        <w:gridCol w:w="2892"/>
        <w:gridCol w:w="1416"/>
        <w:gridCol w:w="3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1056" w:type="dxa"/>
            <w:gridSpan w:val="2"/>
            <w:vAlign w:val="center"/>
          </w:tcPr>
          <w:p>
            <w:pPr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8"/>
              </w:rPr>
              <w:t>研究生</w:t>
            </w:r>
          </w:p>
        </w:tc>
        <w:tc>
          <w:tcPr>
            <w:tcW w:w="2892" w:type="dxa"/>
            <w:vAlign w:val="center"/>
          </w:tcPr>
          <w:p>
            <w:pPr>
              <w:rPr>
                <w:rFonts w:hint="eastAsia" w:asciiTheme="majorEastAsia" w:hAnsiTheme="majorEastAsia" w:eastAsiaTheme="majorEastAsia"/>
                <w:sz w:val="24"/>
              </w:rPr>
            </w:pPr>
          </w:p>
        </w:tc>
        <w:tc>
          <w:tcPr>
            <w:tcW w:w="1416" w:type="dxa"/>
            <w:vAlign w:val="center"/>
          </w:tcPr>
          <w:p>
            <w:pPr>
              <w:rPr>
                <w:rFonts w:hint="eastAsia" w:asciiTheme="majorEastAsia" w:hAnsiTheme="majorEastAsia" w:eastAsiaTheme="majorEastAsia"/>
                <w:sz w:val="24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责任导师</w:t>
            </w:r>
          </w:p>
        </w:tc>
        <w:tc>
          <w:tcPr>
            <w:tcW w:w="3816" w:type="dxa"/>
            <w:vAlign w:val="center"/>
          </w:tcPr>
          <w:p>
            <w:pPr>
              <w:rPr>
                <w:rFonts w:hint="eastAsia" w:asciiTheme="majorEastAsia" w:hAnsiTheme="majorEastAsia" w:eastAsiaTheme="maj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9180" w:type="dxa"/>
            <w:gridSpan w:val="5"/>
            <w:vAlign w:val="center"/>
          </w:tcPr>
          <w:p>
            <w:pPr>
              <w:rPr>
                <w:rFonts w:hint="eastAsia" w:eastAsia="华文中宋"/>
                <w:sz w:val="28"/>
              </w:rPr>
            </w:pPr>
            <w:r>
              <w:rPr>
                <w:rFonts w:hint="eastAsia" w:eastAsia="华文中宋"/>
                <w:sz w:val="28"/>
              </w:rPr>
              <w:t>答辩情况</w:t>
            </w:r>
            <w:r>
              <w:rPr>
                <w:rFonts w:hint="eastAsia" w:eastAsia="仿宋_GB2312"/>
                <w:sz w:val="24"/>
              </w:rPr>
              <w:t>（临床能力考核中提出的主要问题及回答的简要情况，可附页）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9180" w:type="dxa"/>
            <w:gridSpan w:val="5"/>
          </w:tcPr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50" w:line="360" w:lineRule="auto"/>
              <w:ind w:left="2160" w:leftChars="800" w:hanging="480" w:hangingChars="200"/>
              <w:rPr>
                <w:rFonts w:hint="eastAsia" w:eastAsia="黑体"/>
                <w:sz w:val="24"/>
              </w:rPr>
            </w:pPr>
            <w:r>
              <w:rPr>
                <w:rFonts w:hint="eastAsia" w:eastAsia="仿宋_GB2312"/>
                <w:sz w:val="24"/>
              </w:rPr>
              <w:t>记录人（签名）：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16" w:type="dxa"/>
            <w:vAlign w:val="center"/>
          </w:tcPr>
          <w:p>
            <w:pPr>
              <w:jc w:val="center"/>
              <w:rPr>
                <w:rFonts w:hint="eastAsia" w:eastAsia="黑体"/>
                <w:sz w:val="24"/>
              </w:rPr>
            </w:pPr>
            <w:r>
              <w:rPr>
                <w:rFonts w:hint="eastAsia" w:eastAsia="华文中宋"/>
                <w:sz w:val="28"/>
              </w:rPr>
              <w:t>考核答辩委员会意见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</w:p>
        </w:tc>
        <w:tc>
          <w:tcPr>
            <w:tcW w:w="8364" w:type="dxa"/>
            <w:gridSpan w:val="4"/>
          </w:tcPr>
          <w:p>
            <w:pPr>
              <w:spacing w:line="320" w:lineRule="exact"/>
              <w:rPr>
                <w:rFonts w:hint="eastAsia" w:eastAsia="华文中宋"/>
                <w:sz w:val="24"/>
              </w:rPr>
            </w:pPr>
            <w:r>
              <w:rPr>
                <w:rFonts w:hint="eastAsia" w:eastAsia="华文中宋"/>
                <w:sz w:val="24"/>
              </w:rPr>
              <w:t>（意见中需要包括以下内容：</w:t>
            </w:r>
          </w:p>
          <w:p>
            <w:pPr>
              <w:spacing w:line="320" w:lineRule="exact"/>
              <w:ind w:firstLine="480" w:firstLineChars="2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1．对临床能力的综合评价。</w:t>
            </w:r>
          </w:p>
          <w:p>
            <w:pPr>
              <w:spacing w:line="320" w:lineRule="exact"/>
              <w:ind w:firstLine="480" w:firstLineChars="2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2．申请人在本门学科上是否具有坚实的基础理论和系统的专门知识，是否达到了培养方案中规定的临床能力训练要求。</w:t>
            </w:r>
          </w:p>
          <w:p>
            <w:pPr>
              <w:spacing w:line="320" w:lineRule="exact"/>
              <w:ind w:firstLine="480" w:firstLineChars="2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3．对申请人答辩情况的评语。</w:t>
            </w:r>
          </w:p>
          <w:p>
            <w:pPr>
              <w:spacing w:line="320" w:lineRule="exact"/>
              <w:ind w:firstLine="480" w:firstLineChars="200"/>
              <w:rPr>
                <w:rFonts w:hint="eastAsia" w:eastAsia="华文中宋"/>
                <w:sz w:val="24"/>
              </w:rPr>
            </w:pPr>
            <w:r>
              <w:rPr>
                <w:rFonts w:hint="eastAsia" w:eastAsia="仿宋_GB2312"/>
                <w:sz w:val="24"/>
              </w:rPr>
              <w:t>4．对申请人是否通过临床能力考核的建议。</w:t>
            </w:r>
            <w:r>
              <w:rPr>
                <w:rFonts w:hint="eastAsia" w:eastAsia="华文中宋"/>
                <w:sz w:val="24"/>
              </w:rPr>
              <w:t>）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华文中宋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    </w:t>
            </w:r>
          </w:p>
          <w:p>
            <w:pPr>
              <w:spacing w:before="156" w:beforeLines="50" w:line="360" w:lineRule="auto"/>
              <w:rPr>
                <w:rFonts w:hint="eastAsia" w:eastAsia="仿宋_GB2312"/>
                <w:sz w:val="24"/>
                <w:u w:val="dotDotDash"/>
              </w:rPr>
            </w:pPr>
            <w:r>
              <w:rPr>
                <w:rFonts w:hint="eastAsia" w:eastAsia="华文中宋"/>
                <w:sz w:val="24"/>
                <w:u w:val="dotDotDash"/>
              </w:rPr>
              <w:t xml:space="preserve">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816" w:type="dxa"/>
            <w:vAlign w:val="center"/>
          </w:tcPr>
          <w:p>
            <w:pPr>
              <w:rPr>
                <w:rFonts w:hint="eastAsia" w:eastAsia="仿宋_GB2312"/>
                <w:sz w:val="24"/>
              </w:rPr>
            </w:pPr>
            <w:r>
              <w:rPr>
                <w:rFonts w:hint="eastAsia" w:eastAsia="华文中宋"/>
                <w:sz w:val="28"/>
              </w:rPr>
              <w:t>投票表决情况</w:t>
            </w:r>
          </w:p>
        </w:tc>
        <w:tc>
          <w:tcPr>
            <w:tcW w:w="8364" w:type="dxa"/>
            <w:gridSpan w:val="4"/>
            <w:vAlign w:val="center"/>
          </w:tcPr>
          <w:p>
            <w:pPr>
              <w:rPr>
                <w:rFonts w:hint="eastAsia" w:eastAsia="黑体"/>
                <w:sz w:val="24"/>
              </w:rPr>
            </w:pPr>
          </w:p>
          <w:p>
            <w:pPr>
              <w:rPr>
                <w:rFonts w:hint="eastAsia" w:eastAsia="黑体"/>
                <w:sz w:val="24"/>
              </w:rPr>
            </w:pPr>
          </w:p>
          <w:p>
            <w:pPr>
              <w:tabs>
                <w:tab w:val="left" w:pos="360"/>
              </w:tabs>
              <w:ind w:firstLine="480" w:firstLineChars="2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通过临床能力考核    赞成       票，弃权       票，反对        票。</w:t>
            </w:r>
          </w:p>
          <w:p>
            <w:pPr>
              <w:rPr>
                <w:rFonts w:hint="eastAsia" w:eastAsia="仿宋_GB2312"/>
                <w:sz w:val="24"/>
              </w:rPr>
            </w:pPr>
          </w:p>
          <w:p>
            <w:pPr>
              <w:jc w:val="center"/>
              <w:rPr>
                <w:rFonts w:hint="eastAsia" w:eastAsia="华文中宋"/>
                <w:sz w:val="24"/>
              </w:rPr>
            </w:pPr>
            <w:r>
              <w:rPr>
                <w:rFonts w:hint="eastAsia" w:eastAsia="华文中宋"/>
                <w:sz w:val="24"/>
              </w:rPr>
              <w:t>答辩委员会委员签名：</w:t>
            </w:r>
          </w:p>
          <w:p>
            <w:pPr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 xml:space="preserve">                                             年     月     日</w:t>
            </w:r>
          </w:p>
        </w:tc>
      </w:tr>
    </w:tbl>
    <w:p>
      <w:pPr>
        <w:jc w:val="center"/>
        <w:rPr>
          <w:rFonts w:hint="eastAsia"/>
        </w:rPr>
      </w:pPr>
    </w:p>
    <w:p>
      <w:pPr>
        <w:spacing w:line="440" w:lineRule="exact"/>
        <w:jc w:val="center"/>
        <w:rPr>
          <w:rFonts w:hint="eastAsia" w:ascii="宋体"/>
          <w:b/>
          <w:bCs/>
          <w:sz w:val="32"/>
        </w:rPr>
      </w:pPr>
    </w:p>
    <w:p>
      <w:pPr>
        <w:spacing w:line="440" w:lineRule="exact"/>
        <w:jc w:val="center"/>
        <w:rPr>
          <w:rFonts w:hint="default" w:ascii="宋体" w:eastAsia="宋体"/>
          <w:b/>
          <w:bCs/>
          <w:sz w:val="32"/>
          <w:lang w:val="en-US" w:eastAsia="zh-CN"/>
        </w:rPr>
      </w:pPr>
      <w:r>
        <w:rPr>
          <w:rFonts w:hint="eastAsia" w:ascii="宋体"/>
          <w:b/>
          <w:bCs/>
          <w:sz w:val="32"/>
        </w:rPr>
        <w:t xml:space="preserve">蚌 埠 医 </w:t>
      </w:r>
      <w:r>
        <w:rPr>
          <w:rFonts w:hint="eastAsia" w:ascii="宋体"/>
          <w:b/>
          <w:bCs/>
          <w:sz w:val="32"/>
          <w:lang w:val="en-US" w:eastAsia="zh-CN"/>
        </w:rPr>
        <w:t>科 大 学</w:t>
      </w:r>
      <w:bookmarkStart w:id="0" w:name="_GoBack"/>
      <w:bookmarkEnd w:id="0"/>
    </w:p>
    <w:p>
      <w:pPr>
        <w:adjustRightInd w:val="0"/>
        <w:snapToGrid w:val="0"/>
        <w:spacing w:line="400" w:lineRule="exact"/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hint="eastAsia" w:ascii="宋体"/>
          <w:b/>
          <w:bCs/>
          <w:sz w:val="32"/>
        </w:rPr>
        <w:t>护理硕士专业学位研究生临床能力考核</w:t>
      </w:r>
      <w:r>
        <w:rPr>
          <w:rFonts w:hint="eastAsia" w:ascii="宋体" w:hAnsi="宋体"/>
          <w:b/>
          <w:bCs/>
          <w:sz w:val="30"/>
          <w:szCs w:val="30"/>
        </w:rPr>
        <w:t>结果表决表</w:t>
      </w:r>
    </w:p>
    <w:p>
      <w:pPr>
        <w:adjustRightInd w:val="0"/>
        <w:snapToGrid w:val="0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adjustRightInd w:val="0"/>
        <w:snapToGrid w:val="0"/>
        <w:spacing w:line="6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研 究 生：</w:t>
      </w:r>
    </w:p>
    <w:p>
      <w:pPr>
        <w:adjustRightInd w:val="0"/>
        <w:snapToGrid w:val="0"/>
        <w:spacing w:line="6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专    业：</w:t>
      </w:r>
    </w:p>
    <w:p>
      <w:pPr>
        <w:adjustRightInd w:val="0"/>
        <w:snapToGrid w:val="0"/>
        <w:spacing w:line="6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答辩时间：</w:t>
      </w:r>
    </w:p>
    <w:p>
      <w:pPr>
        <w:adjustRightInd w:val="0"/>
        <w:snapToGrid w:val="0"/>
        <w:spacing w:line="600" w:lineRule="exac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考核结果：</w:t>
      </w:r>
    </w:p>
    <w:p>
      <w:pPr>
        <w:adjustRightInd w:val="0"/>
        <w:snapToGrid w:val="0"/>
        <w:spacing w:line="600" w:lineRule="exact"/>
        <w:rPr>
          <w:rFonts w:hint="eastAsia" w:ascii="宋体" w:hAnsi="宋体"/>
          <w:sz w:val="28"/>
          <w:szCs w:val="28"/>
        </w:rPr>
      </w:pPr>
    </w:p>
    <w:tbl>
      <w:tblPr>
        <w:tblStyle w:val="4"/>
        <w:tblW w:w="0" w:type="auto"/>
        <w:tblInd w:w="139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2"/>
        <w:gridCol w:w="1522"/>
        <w:gridCol w:w="1522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优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良</w:t>
            </w: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合格</w:t>
            </w: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ind w:firstLine="964" w:firstLineChars="400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说明：同意者请划O，不同意者划×。</w:t>
      </w:r>
    </w:p>
    <w:p>
      <w:pPr>
        <w:ind w:firstLine="1687" w:firstLineChars="700"/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表决票盖有主管部门公章有效。</w:t>
      </w:r>
    </w:p>
    <w:p>
      <w:pPr>
        <w:rPr>
          <w:rFonts w:hint="eastAsia"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 xml:space="preserve"> </w:t>
      </w:r>
    </w:p>
    <w:p>
      <w:pPr>
        <w:rPr>
          <w:rFonts w:hint="eastAsia"/>
        </w:rPr>
      </w:pPr>
    </w:p>
    <w:p/>
    <w:p/>
    <w:p/>
    <w:p/>
    <w:p/>
    <w:p/>
    <w:p/>
    <w:p/>
    <w:p/>
    <w:p/>
    <w:p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4B4115"/>
    <w:rsid w:val="000008A1"/>
    <w:rsid w:val="000335D6"/>
    <w:rsid w:val="0005598A"/>
    <w:rsid w:val="000E6975"/>
    <w:rsid w:val="001105A1"/>
    <w:rsid w:val="002B0FF9"/>
    <w:rsid w:val="002D3EA1"/>
    <w:rsid w:val="002E5431"/>
    <w:rsid w:val="00350FB8"/>
    <w:rsid w:val="00387B6D"/>
    <w:rsid w:val="003F5583"/>
    <w:rsid w:val="004362DA"/>
    <w:rsid w:val="00467177"/>
    <w:rsid w:val="004675F5"/>
    <w:rsid w:val="004A083E"/>
    <w:rsid w:val="004B102D"/>
    <w:rsid w:val="004B4115"/>
    <w:rsid w:val="004C1D57"/>
    <w:rsid w:val="005160F5"/>
    <w:rsid w:val="00534482"/>
    <w:rsid w:val="005D5834"/>
    <w:rsid w:val="006328BD"/>
    <w:rsid w:val="00735CE6"/>
    <w:rsid w:val="00855B18"/>
    <w:rsid w:val="00866499"/>
    <w:rsid w:val="00A70D0E"/>
    <w:rsid w:val="00A86EFA"/>
    <w:rsid w:val="00AA63EC"/>
    <w:rsid w:val="00AB6E25"/>
    <w:rsid w:val="00B70FF7"/>
    <w:rsid w:val="00BB0889"/>
    <w:rsid w:val="00BD57C3"/>
    <w:rsid w:val="00BF1EA4"/>
    <w:rsid w:val="00C22BB3"/>
    <w:rsid w:val="00C47B49"/>
    <w:rsid w:val="00C8549A"/>
    <w:rsid w:val="00C95D7D"/>
    <w:rsid w:val="00EB2A6A"/>
    <w:rsid w:val="00EE75AC"/>
    <w:rsid w:val="00F96F16"/>
    <w:rsid w:val="00FE62BD"/>
    <w:rsid w:val="1D26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775</Words>
  <Characters>4423</Characters>
  <Lines>36</Lines>
  <Paragraphs>10</Paragraphs>
  <TotalTime>29</TotalTime>
  <ScaleCrop>false</ScaleCrop>
  <LinksUpToDate>false</LinksUpToDate>
  <CharactersWithSpaces>5188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2022-02-15T02:48:00Z</dcterms:created>
  <dc:creator>zhunn</dc:creator>
  <cp:lastModifiedBy>大周</cp:lastModifiedBy>
  <dcterms:modified xsi:type="dcterms:W3CDTF">2024-02-06T15:54:25Z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A207521FC718494F8284ECDE10BE7264_12</vt:lpwstr>
  </property>
</Properties>
</file>